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995B9" w14:textId="52F6C074" w:rsidR="00EA532D" w:rsidRPr="00DA4066" w:rsidRDefault="005E6FD6">
      <w:pPr>
        <w:rPr>
          <w:rFonts w:ascii="Public Sans" w:hAnsi="Public Sans"/>
          <w:b/>
          <w:iCs/>
          <w:sz w:val="24"/>
          <w:szCs w:val="24"/>
          <w:u w:val="single"/>
        </w:rPr>
      </w:pPr>
      <w:r w:rsidRPr="00DA4066">
        <w:rPr>
          <w:rFonts w:ascii="Public Sans" w:hAnsi="Public Sans"/>
          <w:b/>
          <w:iCs/>
          <w:sz w:val="28"/>
          <w:szCs w:val="28"/>
          <w:u w:val="single"/>
        </w:rPr>
        <w:t>Teilnahmebedingungen</w:t>
      </w:r>
      <w:r w:rsidR="00FD7391" w:rsidRPr="00DA4066">
        <w:rPr>
          <w:rFonts w:ascii="Public Sans" w:hAnsi="Public Sans"/>
          <w:b/>
          <w:iCs/>
          <w:sz w:val="28"/>
          <w:szCs w:val="28"/>
          <w:u w:val="single"/>
        </w:rPr>
        <w:t xml:space="preserve"> – </w:t>
      </w:r>
      <w:r w:rsidR="00947E2C" w:rsidRPr="00DA4066">
        <w:rPr>
          <w:rFonts w:ascii="Public Sans" w:hAnsi="Public Sans"/>
          <w:b/>
          <w:iCs/>
          <w:sz w:val="28"/>
          <w:szCs w:val="28"/>
          <w:u w:val="single"/>
        </w:rPr>
        <w:t xml:space="preserve">DeFAF </w:t>
      </w:r>
      <w:r w:rsidR="00FD7391" w:rsidRPr="00DA4066">
        <w:rPr>
          <w:rFonts w:ascii="Public Sans" w:hAnsi="Public Sans"/>
          <w:b/>
          <w:iCs/>
          <w:sz w:val="28"/>
          <w:szCs w:val="28"/>
          <w:u w:val="single"/>
        </w:rPr>
        <w:t>Agroforst-Akademie</w:t>
      </w:r>
    </w:p>
    <w:p w14:paraId="0BA9128A" w14:textId="6587524B" w:rsidR="005E6FD6" w:rsidRPr="00DA4066" w:rsidRDefault="005E6FD6" w:rsidP="005E6FD6">
      <w:pPr>
        <w:rPr>
          <w:rFonts w:ascii="Public Sans" w:hAnsi="Public Sans"/>
          <w:b/>
        </w:rPr>
      </w:pPr>
      <w:r w:rsidRPr="00DA4066">
        <w:rPr>
          <w:rFonts w:ascii="Public Sans" w:hAnsi="Public Sans"/>
          <w:b/>
        </w:rPr>
        <w:t>1. Allgemeines</w:t>
      </w:r>
    </w:p>
    <w:p w14:paraId="136CEB47" w14:textId="6B17415C" w:rsidR="005E6FD6" w:rsidRPr="00DA4066" w:rsidRDefault="005E6FD6" w:rsidP="005E6FD6">
      <w:pPr>
        <w:rPr>
          <w:rFonts w:ascii="Public Sans" w:hAnsi="Public Sans"/>
        </w:rPr>
      </w:pPr>
      <w:r w:rsidRPr="00DA4066">
        <w:rPr>
          <w:rFonts w:ascii="Public Sans" w:hAnsi="Public Sans"/>
        </w:rPr>
        <w:t xml:space="preserve">Die vorliegenden Teilnahmebedingungen gelten für </w:t>
      </w:r>
      <w:r w:rsidR="00027FBD" w:rsidRPr="00DA4066">
        <w:rPr>
          <w:rFonts w:ascii="Public Sans" w:hAnsi="Public Sans"/>
        </w:rPr>
        <w:t xml:space="preserve">den </w:t>
      </w:r>
      <w:r w:rsidR="005D24B2" w:rsidRPr="00DA4066">
        <w:rPr>
          <w:rFonts w:ascii="Public Sans" w:hAnsi="Public Sans"/>
        </w:rPr>
        <w:t>„</w:t>
      </w:r>
      <w:r w:rsidR="00027FBD" w:rsidRPr="00DA4066">
        <w:rPr>
          <w:rFonts w:ascii="Public Sans" w:hAnsi="Public Sans"/>
        </w:rPr>
        <w:t>Agroforst</w:t>
      </w:r>
      <w:r w:rsidR="00A577A9" w:rsidRPr="00DA4066">
        <w:rPr>
          <w:rFonts w:ascii="Public Sans" w:hAnsi="Public Sans"/>
        </w:rPr>
        <w:t>-Praxis</w:t>
      </w:r>
      <w:r w:rsidR="001D1AD1" w:rsidRPr="00DA4066">
        <w:rPr>
          <w:rFonts w:ascii="Public Sans" w:hAnsi="Public Sans"/>
        </w:rPr>
        <w:t>k</w:t>
      </w:r>
      <w:r w:rsidR="00027FBD" w:rsidRPr="00DA4066">
        <w:rPr>
          <w:rFonts w:ascii="Public Sans" w:hAnsi="Public Sans"/>
        </w:rPr>
        <w:t>urs</w:t>
      </w:r>
      <w:r w:rsidR="005D24B2" w:rsidRPr="00DA4066">
        <w:rPr>
          <w:rFonts w:ascii="Public Sans" w:hAnsi="Public Sans"/>
        </w:rPr>
        <w:t xml:space="preserve">“ </w:t>
      </w:r>
      <w:r w:rsidRPr="00DA4066">
        <w:rPr>
          <w:rFonts w:ascii="Public Sans" w:hAnsi="Public Sans"/>
        </w:rPr>
        <w:t>im Rahmen der Agroforst-Akademie des Deutschen Fachverbands für Agroforstwirtschaft (DeFAF)</w:t>
      </w:r>
      <w:r w:rsidR="00B05100" w:rsidRPr="00DA4066">
        <w:rPr>
          <w:rFonts w:ascii="Public Sans" w:hAnsi="Public Sans"/>
        </w:rPr>
        <w:t xml:space="preserve"> e.V</w:t>
      </w:r>
      <w:r w:rsidRPr="00DA4066">
        <w:rPr>
          <w:rFonts w:ascii="Public Sans" w:hAnsi="Public Sans"/>
        </w:rPr>
        <w:t xml:space="preserve">. </w:t>
      </w:r>
    </w:p>
    <w:p w14:paraId="643242AE" w14:textId="7A8D1C88" w:rsidR="005E6FD6" w:rsidRPr="00DA4066" w:rsidRDefault="005E6FD6" w:rsidP="005E6FD6">
      <w:pPr>
        <w:rPr>
          <w:rFonts w:ascii="Public Sans" w:hAnsi="Public Sans"/>
          <w:b/>
        </w:rPr>
      </w:pPr>
      <w:r w:rsidRPr="00DA4066">
        <w:rPr>
          <w:rFonts w:ascii="Public Sans" w:hAnsi="Public Sans"/>
          <w:b/>
        </w:rPr>
        <w:t>2. Anmeldung</w:t>
      </w:r>
    </w:p>
    <w:p w14:paraId="77D9573E" w14:textId="2F063520" w:rsidR="00AE6D59" w:rsidRPr="00DA4066" w:rsidRDefault="005E6FD6" w:rsidP="005E6FD6">
      <w:pPr>
        <w:rPr>
          <w:rFonts w:ascii="Public Sans" w:hAnsi="Public Sans"/>
        </w:rPr>
      </w:pPr>
      <w:r w:rsidRPr="00DA4066">
        <w:rPr>
          <w:rFonts w:ascii="Public Sans" w:hAnsi="Public Sans"/>
        </w:rPr>
        <w:t>Die Anmeldung zu den Kursen ist</w:t>
      </w:r>
      <w:r w:rsidR="00F6003E" w:rsidRPr="00DA4066">
        <w:rPr>
          <w:rFonts w:ascii="Public Sans" w:hAnsi="Public Sans"/>
        </w:rPr>
        <w:t xml:space="preserve"> nach Erhalt einer Anmeldebestätigung durch den DeFAF</w:t>
      </w:r>
      <w:r w:rsidRPr="00DA4066">
        <w:rPr>
          <w:rFonts w:ascii="Public Sans" w:hAnsi="Public Sans"/>
        </w:rPr>
        <w:t xml:space="preserve"> verbindlich</w:t>
      </w:r>
      <w:r w:rsidR="00B20D47" w:rsidRPr="00DA4066">
        <w:rPr>
          <w:rFonts w:ascii="Public Sans" w:hAnsi="Public Sans"/>
        </w:rPr>
        <w:t xml:space="preserve"> und verpflichtet zur Zahlung der Teilnahmegebühr</w:t>
      </w:r>
      <w:r w:rsidR="00F6003E" w:rsidRPr="00DA4066">
        <w:rPr>
          <w:rFonts w:ascii="Public Sans" w:hAnsi="Public Sans"/>
        </w:rPr>
        <w:t>.</w:t>
      </w:r>
      <w:r w:rsidRPr="00DA4066">
        <w:rPr>
          <w:rFonts w:ascii="Public Sans" w:hAnsi="Public Sans"/>
        </w:rPr>
        <w:t xml:space="preserve"> Mit der Anmeldung bestätigt die Teilnehmerin</w:t>
      </w:r>
      <w:r w:rsidR="00CD7A2E" w:rsidRPr="00DA4066">
        <w:rPr>
          <w:rFonts w:ascii="Public Sans" w:hAnsi="Public Sans"/>
        </w:rPr>
        <w:t xml:space="preserve"> bzw. der Teilnehmer</w:t>
      </w:r>
      <w:r w:rsidRPr="00DA4066">
        <w:rPr>
          <w:rFonts w:ascii="Public Sans" w:hAnsi="Public Sans"/>
        </w:rPr>
        <w:t>, von den Teilnahmebedingungen Kenntnis genommen zu haben und diese zu akzeptieren. Die Zahl der</w:t>
      </w:r>
      <w:r w:rsidR="00FC1D47" w:rsidRPr="00DA4066">
        <w:rPr>
          <w:rFonts w:ascii="Public Sans" w:hAnsi="Public Sans"/>
        </w:rPr>
        <w:t xml:space="preserve"> </w:t>
      </w:r>
      <w:r w:rsidRPr="00DA4066">
        <w:rPr>
          <w:rFonts w:ascii="Public Sans" w:hAnsi="Public Sans"/>
        </w:rPr>
        <w:t xml:space="preserve">Teilnehmenden an </w:t>
      </w:r>
      <w:r w:rsidR="00FC1D47" w:rsidRPr="00DA4066">
        <w:rPr>
          <w:rFonts w:ascii="Public Sans" w:hAnsi="Public Sans"/>
        </w:rPr>
        <w:t xml:space="preserve">den Kursen ist </w:t>
      </w:r>
      <w:r w:rsidR="00F6003E" w:rsidRPr="00DA4066">
        <w:rPr>
          <w:rFonts w:ascii="Public Sans" w:hAnsi="Public Sans"/>
        </w:rPr>
        <w:t xml:space="preserve">auf 15 Personen pro Kurs </w:t>
      </w:r>
      <w:r w:rsidRPr="00DA4066">
        <w:rPr>
          <w:rFonts w:ascii="Public Sans" w:hAnsi="Public Sans"/>
        </w:rPr>
        <w:t>beschränkt</w:t>
      </w:r>
      <w:r w:rsidR="00CD7A2E" w:rsidRPr="00DA4066">
        <w:rPr>
          <w:rFonts w:ascii="Public Sans" w:hAnsi="Public Sans"/>
        </w:rPr>
        <w:t>.</w:t>
      </w:r>
    </w:p>
    <w:p w14:paraId="4C0058F8" w14:textId="05BE6BE1" w:rsidR="00AE6D59" w:rsidRPr="00DA4066" w:rsidRDefault="00AE6D59" w:rsidP="005E6FD6">
      <w:pPr>
        <w:rPr>
          <w:rFonts w:ascii="Public Sans" w:hAnsi="Public Sans"/>
          <w:b/>
        </w:rPr>
      </w:pPr>
      <w:r w:rsidRPr="00DA4066">
        <w:rPr>
          <w:rFonts w:ascii="Public Sans" w:hAnsi="Public Sans"/>
          <w:b/>
        </w:rPr>
        <w:t xml:space="preserve">3. Stornierung </w:t>
      </w:r>
      <w:r w:rsidR="00FA7E7F" w:rsidRPr="00DA4066">
        <w:rPr>
          <w:rFonts w:ascii="Public Sans" w:hAnsi="Public Sans"/>
          <w:b/>
        </w:rPr>
        <w:t>und</w:t>
      </w:r>
      <w:r w:rsidRPr="00DA4066">
        <w:rPr>
          <w:rFonts w:ascii="Public Sans" w:hAnsi="Public Sans"/>
          <w:b/>
        </w:rPr>
        <w:t xml:space="preserve"> Rücktritt des Teilnehmenden</w:t>
      </w:r>
    </w:p>
    <w:p w14:paraId="46F4C857" w14:textId="513C98BC" w:rsidR="005E6FD6" w:rsidRPr="00DA4066" w:rsidRDefault="00AE6D59" w:rsidP="00AE6D59">
      <w:pPr>
        <w:rPr>
          <w:rFonts w:ascii="Public Sans" w:hAnsi="Public Sans"/>
        </w:rPr>
      </w:pPr>
      <w:r w:rsidRPr="00DA4066">
        <w:rPr>
          <w:rFonts w:ascii="Public Sans" w:hAnsi="Public Sans"/>
        </w:rPr>
        <w:t xml:space="preserve">Der Teilnehmende kann ohne Angabe von Gründen bis spätestens </w:t>
      </w:r>
      <w:r w:rsidR="005D24B2" w:rsidRPr="00DA4066">
        <w:rPr>
          <w:rFonts w:ascii="Public Sans" w:hAnsi="Public Sans"/>
        </w:rPr>
        <w:t>2</w:t>
      </w:r>
      <w:r w:rsidR="00E97C39" w:rsidRPr="00DA4066">
        <w:rPr>
          <w:rFonts w:ascii="Public Sans" w:hAnsi="Public Sans"/>
        </w:rPr>
        <w:t xml:space="preserve"> Wochen</w:t>
      </w:r>
      <w:r w:rsidRPr="00DA4066">
        <w:rPr>
          <w:rFonts w:ascii="Public Sans" w:hAnsi="Public Sans"/>
        </w:rPr>
        <w:t xml:space="preserve"> vor Beginn </w:t>
      </w:r>
      <w:r w:rsidR="00534D39" w:rsidRPr="00DA4066">
        <w:rPr>
          <w:rFonts w:ascii="Public Sans" w:hAnsi="Public Sans"/>
        </w:rPr>
        <w:t xml:space="preserve">des </w:t>
      </w:r>
      <w:r w:rsidR="00DA4066">
        <w:rPr>
          <w:rFonts w:ascii="Public Sans" w:hAnsi="Public Sans"/>
        </w:rPr>
        <w:t>Praxiskurses (</w:t>
      </w:r>
      <w:r w:rsidR="005D24B2" w:rsidRPr="00DA4066">
        <w:rPr>
          <w:rFonts w:ascii="Public Sans" w:hAnsi="Public Sans"/>
        </w:rPr>
        <w:t>Online-Termin</w:t>
      </w:r>
      <w:r w:rsidR="00DA4066">
        <w:rPr>
          <w:rFonts w:ascii="Public Sans" w:hAnsi="Public Sans"/>
        </w:rPr>
        <w:t>)</w:t>
      </w:r>
      <w:r w:rsidR="00534D39" w:rsidRPr="00DA4066">
        <w:rPr>
          <w:rFonts w:ascii="Public Sans" w:hAnsi="Public Sans"/>
        </w:rPr>
        <w:t xml:space="preserve"> </w:t>
      </w:r>
      <w:r w:rsidRPr="00DA4066">
        <w:rPr>
          <w:rFonts w:ascii="Public Sans" w:hAnsi="Public Sans"/>
        </w:rPr>
        <w:t>vom Vertrag zurücktreten</w:t>
      </w:r>
      <w:r w:rsidR="00FA7E7F" w:rsidRPr="00DA4066">
        <w:rPr>
          <w:rFonts w:ascii="Public Sans" w:hAnsi="Public Sans"/>
        </w:rPr>
        <w:t xml:space="preserve"> ohne, dass dafür Kosten anfallen</w:t>
      </w:r>
      <w:r w:rsidRPr="00DA4066">
        <w:rPr>
          <w:rFonts w:ascii="Public Sans" w:hAnsi="Public Sans"/>
        </w:rPr>
        <w:t>. Maßgeblich ist der Eingang der</w:t>
      </w:r>
      <w:r w:rsidR="00534D39" w:rsidRPr="00DA4066">
        <w:rPr>
          <w:rFonts w:ascii="Public Sans" w:hAnsi="Public Sans"/>
        </w:rPr>
        <w:t xml:space="preserve"> </w:t>
      </w:r>
      <w:r w:rsidRPr="00DA4066">
        <w:rPr>
          <w:rFonts w:ascii="Public Sans" w:hAnsi="Public Sans"/>
        </w:rPr>
        <w:t>schriftlichen Rücktrittserklärung beim Veranstalter</w:t>
      </w:r>
      <w:r w:rsidR="00534D39" w:rsidRPr="00DA4066">
        <w:rPr>
          <w:rFonts w:ascii="Public Sans" w:hAnsi="Public Sans"/>
        </w:rPr>
        <w:t xml:space="preserve"> (per Post oder per E-Mail)</w:t>
      </w:r>
      <w:r w:rsidRPr="00DA4066">
        <w:rPr>
          <w:rFonts w:ascii="Public Sans" w:hAnsi="Public Sans"/>
        </w:rPr>
        <w:t>.</w:t>
      </w:r>
      <w:r w:rsidR="00534D39" w:rsidRPr="00DA4066">
        <w:rPr>
          <w:rFonts w:ascii="Public Sans" w:hAnsi="Public Sans"/>
        </w:rPr>
        <w:t xml:space="preserve"> Bei späterer oder ganz unterbliebener Kündigung ist die volle Kursgebühr zu zahlen, </w:t>
      </w:r>
      <w:r w:rsidRPr="00DA4066">
        <w:rPr>
          <w:rFonts w:ascii="Public Sans" w:hAnsi="Public Sans"/>
        </w:rPr>
        <w:t xml:space="preserve">auch wenn </w:t>
      </w:r>
      <w:r w:rsidR="00534D39" w:rsidRPr="00DA4066">
        <w:rPr>
          <w:rFonts w:ascii="Public Sans" w:hAnsi="Public Sans"/>
        </w:rPr>
        <w:t>der Kurs</w:t>
      </w:r>
      <w:r w:rsidRPr="00DA4066">
        <w:rPr>
          <w:rFonts w:ascii="Public Sans" w:hAnsi="Public Sans"/>
        </w:rPr>
        <w:t xml:space="preserve"> gar nicht wahrgenommen wurde. </w:t>
      </w:r>
    </w:p>
    <w:p w14:paraId="1DCC43CE" w14:textId="6EE274CC" w:rsidR="00B20D47" w:rsidRPr="00DA4066" w:rsidRDefault="003D47E4" w:rsidP="00B20D47">
      <w:pPr>
        <w:rPr>
          <w:rFonts w:ascii="Public Sans" w:hAnsi="Public Sans"/>
          <w:b/>
        </w:rPr>
      </w:pPr>
      <w:r w:rsidRPr="00DA4066">
        <w:rPr>
          <w:rFonts w:ascii="Public Sans" w:hAnsi="Public Sans"/>
          <w:b/>
        </w:rPr>
        <w:t>4</w:t>
      </w:r>
      <w:r w:rsidR="00AE6D59" w:rsidRPr="00DA4066">
        <w:rPr>
          <w:rFonts w:ascii="Public Sans" w:hAnsi="Public Sans"/>
          <w:b/>
        </w:rPr>
        <w:t>.</w:t>
      </w:r>
      <w:r w:rsidR="00B20D47" w:rsidRPr="00DA4066">
        <w:rPr>
          <w:rFonts w:ascii="Public Sans" w:hAnsi="Public Sans"/>
          <w:b/>
        </w:rPr>
        <w:t xml:space="preserve"> Preise und Leistungen</w:t>
      </w:r>
    </w:p>
    <w:p w14:paraId="4B5E9C1C" w14:textId="519A7DDD" w:rsidR="00B20D47" w:rsidRPr="00DA4066" w:rsidRDefault="00B20D47" w:rsidP="00B20D47">
      <w:pPr>
        <w:rPr>
          <w:rFonts w:ascii="Public Sans" w:hAnsi="Public Sans"/>
        </w:rPr>
      </w:pPr>
      <w:r w:rsidRPr="00DA4066">
        <w:rPr>
          <w:rFonts w:ascii="Public Sans" w:hAnsi="Public Sans"/>
        </w:rPr>
        <w:t xml:space="preserve">Die in einem Kurs enthaltenen Leistungen sowie </w:t>
      </w:r>
      <w:r w:rsidR="00C858C3" w:rsidRPr="00DA4066">
        <w:rPr>
          <w:rFonts w:ascii="Public Sans" w:hAnsi="Public Sans"/>
        </w:rPr>
        <w:t>mögliche</w:t>
      </w:r>
      <w:r w:rsidRPr="00DA4066">
        <w:rPr>
          <w:rFonts w:ascii="Public Sans" w:hAnsi="Public Sans"/>
        </w:rPr>
        <w:t xml:space="preserve"> Ermäßigungen sind in der entsprechenden Ausschreibung und im Kursprogramm aufgeführt. Die genannten Preise verstehen sich </w:t>
      </w:r>
      <w:r w:rsidR="00074E13" w:rsidRPr="00DA4066">
        <w:rPr>
          <w:rFonts w:ascii="Public Sans" w:hAnsi="Public Sans"/>
        </w:rPr>
        <w:t>als Bruttopreise</w:t>
      </w:r>
      <w:r w:rsidRPr="00DA4066">
        <w:rPr>
          <w:rFonts w:ascii="Public Sans" w:hAnsi="Public Sans"/>
        </w:rPr>
        <w:t>.</w:t>
      </w:r>
    </w:p>
    <w:p w14:paraId="7FBCDC81" w14:textId="3B0A43D4" w:rsidR="00B20D47" w:rsidRPr="00DA4066" w:rsidRDefault="003D47E4" w:rsidP="00B20D47">
      <w:pPr>
        <w:rPr>
          <w:rFonts w:ascii="Public Sans" w:hAnsi="Public Sans"/>
          <w:b/>
        </w:rPr>
      </w:pPr>
      <w:r w:rsidRPr="00DA4066">
        <w:rPr>
          <w:rFonts w:ascii="Public Sans" w:hAnsi="Public Sans"/>
          <w:b/>
        </w:rPr>
        <w:t>5</w:t>
      </w:r>
      <w:r w:rsidR="00AE6D59" w:rsidRPr="00DA4066">
        <w:rPr>
          <w:rFonts w:ascii="Public Sans" w:hAnsi="Public Sans"/>
          <w:b/>
        </w:rPr>
        <w:t>.</w:t>
      </w:r>
      <w:r w:rsidR="00B20D47" w:rsidRPr="00DA4066">
        <w:rPr>
          <w:rFonts w:ascii="Public Sans" w:hAnsi="Public Sans"/>
          <w:b/>
        </w:rPr>
        <w:t xml:space="preserve"> Durchführung</w:t>
      </w:r>
    </w:p>
    <w:p w14:paraId="4BAAFABD" w14:textId="122BFA5C" w:rsidR="005D24B2" w:rsidRPr="00DA4066" w:rsidRDefault="00B20D47" w:rsidP="005D24B2">
      <w:pPr>
        <w:rPr>
          <w:rFonts w:ascii="Public Sans" w:hAnsi="Public Sans"/>
        </w:rPr>
      </w:pPr>
      <w:r w:rsidRPr="00DA4066">
        <w:rPr>
          <w:rFonts w:ascii="Public Sans" w:hAnsi="Public Sans"/>
        </w:rPr>
        <w:t xml:space="preserve">Wird eine </w:t>
      </w:r>
      <w:r w:rsidR="00074E13" w:rsidRPr="00DA4066">
        <w:rPr>
          <w:rFonts w:ascii="Public Sans" w:hAnsi="Public Sans"/>
        </w:rPr>
        <w:t>Mindestanzahl</w:t>
      </w:r>
      <w:r w:rsidRPr="00DA4066">
        <w:rPr>
          <w:rFonts w:ascii="Public Sans" w:hAnsi="Public Sans"/>
        </w:rPr>
        <w:t xml:space="preserve"> von Anmeldungen nicht erreicht, behält sich </w:t>
      </w:r>
      <w:r w:rsidR="00C858C3" w:rsidRPr="00DA4066">
        <w:rPr>
          <w:rFonts w:ascii="Public Sans" w:hAnsi="Public Sans"/>
        </w:rPr>
        <w:t>der DeFAF</w:t>
      </w:r>
      <w:r w:rsidRPr="00DA4066">
        <w:rPr>
          <w:rFonts w:ascii="Public Sans" w:hAnsi="Public Sans"/>
        </w:rPr>
        <w:t xml:space="preserve"> das Recht vor, die </w:t>
      </w:r>
      <w:r w:rsidR="00C858C3" w:rsidRPr="00DA4066">
        <w:rPr>
          <w:rFonts w:ascii="Public Sans" w:hAnsi="Public Sans"/>
        </w:rPr>
        <w:t>Fortbildung</w:t>
      </w:r>
      <w:r w:rsidRPr="00DA4066">
        <w:rPr>
          <w:rFonts w:ascii="Public Sans" w:hAnsi="Public Sans"/>
        </w:rPr>
        <w:t xml:space="preserve"> nicht durchzuführen. Die angemeldeten Personen werden so früh als möglich, jedoch spätestens </w:t>
      </w:r>
      <w:r w:rsidR="005D24B2" w:rsidRPr="00DA4066">
        <w:rPr>
          <w:rFonts w:ascii="Public Sans" w:hAnsi="Public Sans"/>
        </w:rPr>
        <w:t>eine Woche</w:t>
      </w:r>
      <w:r w:rsidRPr="00DA4066">
        <w:rPr>
          <w:rFonts w:ascii="Public Sans" w:hAnsi="Public Sans"/>
        </w:rPr>
        <w:t xml:space="preserve"> </w:t>
      </w:r>
      <w:r w:rsidR="00B3415F" w:rsidRPr="00DA4066">
        <w:rPr>
          <w:rFonts w:ascii="Public Sans" w:hAnsi="Public Sans"/>
        </w:rPr>
        <w:t>vor Beginn der Fortbildung</w:t>
      </w:r>
      <w:r w:rsidRPr="00DA4066">
        <w:rPr>
          <w:rFonts w:ascii="Public Sans" w:hAnsi="Public Sans"/>
        </w:rPr>
        <w:t xml:space="preserve"> über die Nichtdurchführung unterrichtet. Den angemeldeten Personen erwachsen aus einer Absage keine Ansprüche.</w:t>
      </w:r>
      <w:r w:rsidR="00B3415F" w:rsidRPr="00DA4066">
        <w:rPr>
          <w:rFonts w:ascii="Public Sans" w:hAnsi="Public Sans"/>
        </w:rPr>
        <w:t xml:space="preserve"> Bereits gezahlte Teilnahmegebühren werden in diesem Fall </w:t>
      </w:r>
      <w:r w:rsidR="00CB2C77">
        <w:rPr>
          <w:rFonts w:ascii="Public Sans" w:hAnsi="Public Sans"/>
        </w:rPr>
        <w:t xml:space="preserve">nicht </w:t>
      </w:r>
      <w:r w:rsidR="002A2C73">
        <w:rPr>
          <w:rFonts w:ascii="Public Sans" w:hAnsi="Public Sans"/>
        </w:rPr>
        <w:t>zurückerstattet</w:t>
      </w:r>
      <w:r w:rsidR="00CB2C77">
        <w:rPr>
          <w:rFonts w:ascii="Public Sans" w:hAnsi="Public Sans"/>
        </w:rPr>
        <w:t>.</w:t>
      </w:r>
    </w:p>
    <w:p w14:paraId="25033E69" w14:textId="036E25C4" w:rsidR="00B50A61" w:rsidRPr="00DA4066" w:rsidRDefault="00B86B31" w:rsidP="00B20D47">
      <w:pPr>
        <w:rPr>
          <w:rFonts w:ascii="Public Sans" w:hAnsi="Public Sans"/>
        </w:rPr>
      </w:pPr>
      <w:r w:rsidRPr="00DA4066">
        <w:rPr>
          <w:rFonts w:ascii="Public Sans" w:hAnsi="Public Sans"/>
        </w:rPr>
        <w:t xml:space="preserve">Die Anwesenheit </w:t>
      </w:r>
      <w:r w:rsidR="00B3415F" w:rsidRPr="00DA4066">
        <w:rPr>
          <w:rFonts w:ascii="Public Sans" w:hAnsi="Public Sans"/>
        </w:rPr>
        <w:t>an de</w:t>
      </w:r>
      <w:r w:rsidR="005D24B2" w:rsidRPr="00DA4066">
        <w:rPr>
          <w:rFonts w:ascii="Public Sans" w:hAnsi="Public Sans"/>
        </w:rPr>
        <w:t>m</w:t>
      </w:r>
      <w:r w:rsidR="00B3415F" w:rsidRPr="00DA4066">
        <w:rPr>
          <w:rFonts w:ascii="Public Sans" w:hAnsi="Public Sans"/>
        </w:rPr>
        <w:t xml:space="preserve"> Online- und Präsenzterminen ist</w:t>
      </w:r>
      <w:r w:rsidRPr="00DA4066">
        <w:rPr>
          <w:rFonts w:ascii="Public Sans" w:hAnsi="Public Sans"/>
        </w:rPr>
        <w:t xml:space="preserve"> Voraussetzung zum Erhalt de</w:t>
      </w:r>
      <w:r w:rsidR="00FB406C" w:rsidRPr="00DA4066">
        <w:rPr>
          <w:rFonts w:ascii="Public Sans" w:hAnsi="Public Sans"/>
        </w:rPr>
        <w:t>r</w:t>
      </w:r>
      <w:r w:rsidRPr="00DA4066">
        <w:rPr>
          <w:rFonts w:ascii="Public Sans" w:hAnsi="Public Sans"/>
        </w:rPr>
        <w:t xml:space="preserve"> </w:t>
      </w:r>
      <w:r w:rsidR="00FB406C" w:rsidRPr="00DA4066">
        <w:rPr>
          <w:rFonts w:ascii="Public Sans" w:hAnsi="Public Sans"/>
        </w:rPr>
        <w:t>Teilnahmebescheinigung</w:t>
      </w:r>
      <w:r w:rsidR="00F56886" w:rsidRPr="00DA4066">
        <w:rPr>
          <w:rFonts w:ascii="Public Sans" w:hAnsi="Public Sans"/>
        </w:rPr>
        <w:t>.</w:t>
      </w:r>
    </w:p>
    <w:p w14:paraId="171B80F3" w14:textId="0708FC6E" w:rsidR="00B20D47" w:rsidRPr="00DA4066" w:rsidRDefault="003D47E4" w:rsidP="00B20D47">
      <w:pPr>
        <w:rPr>
          <w:rFonts w:ascii="Public Sans" w:hAnsi="Public Sans"/>
          <w:b/>
        </w:rPr>
      </w:pPr>
      <w:r w:rsidRPr="00DA4066">
        <w:rPr>
          <w:rFonts w:ascii="Public Sans" w:hAnsi="Public Sans"/>
          <w:b/>
        </w:rPr>
        <w:t>6</w:t>
      </w:r>
      <w:r w:rsidR="00AE6D59" w:rsidRPr="00DA4066">
        <w:rPr>
          <w:rFonts w:ascii="Public Sans" w:hAnsi="Public Sans"/>
          <w:b/>
        </w:rPr>
        <w:t>.</w:t>
      </w:r>
      <w:r w:rsidR="00B20D47" w:rsidRPr="00DA4066">
        <w:rPr>
          <w:rFonts w:ascii="Public Sans" w:hAnsi="Public Sans"/>
          <w:b/>
        </w:rPr>
        <w:t xml:space="preserve"> Änderungen und Anpassungen</w:t>
      </w:r>
    </w:p>
    <w:p w14:paraId="4EA127BA" w14:textId="7C870B77" w:rsidR="00B20D47" w:rsidRPr="00DA4066" w:rsidRDefault="00B20D47" w:rsidP="00B20D47">
      <w:pPr>
        <w:rPr>
          <w:rFonts w:ascii="Public Sans" w:hAnsi="Public Sans"/>
        </w:rPr>
      </w:pPr>
      <w:r w:rsidRPr="00DA4066">
        <w:rPr>
          <w:rFonts w:ascii="Public Sans" w:hAnsi="Public Sans"/>
        </w:rPr>
        <w:t>Programmänderungen sowie personelle Änderungen in einer Seminar- oder Kursveranstaltung bleiben vorbehalten.</w:t>
      </w:r>
    </w:p>
    <w:p w14:paraId="1A9C5E17" w14:textId="747E185C" w:rsidR="00B86B31" w:rsidRPr="00DA4066" w:rsidRDefault="003D47E4" w:rsidP="00B86B31">
      <w:pPr>
        <w:rPr>
          <w:rFonts w:ascii="Public Sans" w:hAnsi="Public Sans"/>
          <w:b/>
        </w:rPr>
      </w:pPr>
      <w:r w:rsidRPr="00DA4066">
        <w:rPr>
          <w:rFonts w:ascii="Public Sans" w:hAnsi="Public Sans"/>
          <w:b/>
        </w:rPr>
        <w:t>7</w:t>
      </w:r>
      <w:r w:rsidR="00AE6D59" w:rsidRPr="00DA4066">
        <w:rPr>
          <w:rFonts w:ascii="Public Sans" w:hAnsi="Public Sans"/>
          <w:b/>
        </w:rPr>
        <w:t>.</w:t>
      </w:r>
      <w:r w:rsidR="00B86B31" w:rsidRPr="00DA4066">
        <w:rPr>
          <w:rFonts w:ascii="Public Sans" w:hAnsi="Public Sans"/>
          <w:b/>
        </w:rPr>
        <w:t xml:space="preserve"> Zahlungsmodalitäten</w:t>
      </w:r>
    </w:p>
    <w:p w14:paraId="378DFA8D" w14:textId="7318188F" w:rsidR="00B86B31" w:rsidRPr="00DA4066" w:rsidRDefault="00B86B31" w:rsidP="005E6FD6">
      <w:pPr>
        <w:rPr>
          <w:rFonts w:ascii="Public Sans" w:hAnsi="Public Sans"/>
        </w:rPr>
      </w:pPr>
      <w:r w:rsidRPr="00DA4066">
        <w:rPr>
          <w:rFonts w:ascii="Public Sans" w:hAnsi="Public Sans"/>
        </w:rPr>
        <w:t>Sofern nicht anders vereinbart, ist nach Erhalt der Rechnung die Kursgebühr auf das in der Rechnung angegebene Konto zu überweisen.</w:t>
      </w:r>
      <w:r w:rsidR="00237A12" w:rsidRPr="00DA4066">
        <w:rPr>
          <w:rFonts w:ascii="Public Sans" w:hAnsi="Public Sans"/>
        </w:rPr>
        <w:t xml:space="preserve"> In der Regel hat die Zahlung vor Beginn des Kurses zu erfolgen.</w:t>
      </w:r>
    </w:p>
    <w:p w14:paraId="0B16B62C" w14:textId="50FE2576" w:rsidR="005E6FD6" w:rsidRPr="00DA4066" w:rsidRDefault="003D47E4" w:rsidP="005E6FD6">
      <w:pPr>
        <w:rPr>
          <w:rFonts w:ascii="Public Sans" w:hAnsi="Public Sans"/>
          <w:b/>
        </w:rPr>
      </w:pPr>
      <w:r w:rsidRPr="00DA4066">
        <w:rPr>
          <w:rFonts w:ascii="Public Sans" w:hAnsi="Public Sans"/>
          <w:b/>
        </w:rPr>
        <w:t>8</w:t>
      </w:r>
      <w:r w:rsidR="00B86B31" w:rsidRPr="00DA4066">
        <w:rPr>
          <w:rFonts w:ascii="Public Sans" w:hAnsi="Public Sans"/>
          <w:b/>
        </w:rPr>
        <w:t xml:space="preserve">. </w:t>
      </w:r>
      <w:r w:rsidR="005E6FD6" w:rsidRPr="00DA4066">
        <w:rPr>
          <w:rFonts w:ascii="Public Sans" w:hAnsi="Public Sans"/>
          <w:b/>
        </w:rPr>
        <w:t>Haftung</w:t>
      </w:r>
    </w:p>
    <w:p w14:paraId="6800FDB8" w14:textId="712CBD5F" w:rsidR="00917D4F" w:rsidRPr="00DA4066" w:rsidRDefault="00917D4F" w:rsidP="00917D4F">
      <w:pPr>
        <w:rPr>
          <w:rFonts w:ascii="Public Sans" w:hAnsi="Public Sans"/>
        </w:rPr>
      </w:pPr>
      <w:r w:rsidRPr="00DA4066">
        <w:rPr>
          <w:rFonts w:ascii="Public Sans" w:hAnsi="Public Sans"/>
        </w:rPr>
        <w:t>Der DeFAF haftet</w:t>
      </w:r>
      <w:r w:rsidR="002B06B6" w:rsidRPr="00DA4066">
        <w:rPr>
          <w:rFonts w:ascii="Public Sans" w:hAnsi="Public Sans"/>
        </w:rPr>
        <w:t xml:space="preserve"> nicht</w:t>
      </w:r>
      <w:r w:rsidRPr="00DA4066">
        <w:rPr>
          <w:rFonts w:ascii="Public Sans" w:hAnsi="Public Sans"/>
        </w:rPr>
        <w:t xml:space="preserve"> für bei Teilnehmenden verursachte Verletzungen an Leben, Körper und Gesundheit sowie sonstige Schäden, soweit sie von uns bzw. unseren </w:t>
      </w:r>
      <w:r w:rsidRPr="00DA4066">
        <w:rPr>
          <w:rFonts w:ascii="Public Sans" w:hAnsi="Public Sans"/>
        </w:rPr>
        <w:lastRenderedPageBreak/>
        <w:t xml:space="preserve">Erfüllungsgehilfen </w:t>
      </w:r>
      <w:r w:rsidR="002B06B6" w:rsidRPr="00DA4066">
        <w:rPr>
          <w:rFonts w:ascii="Public Sans" w:hAnsi="Public Sans"/>
        </w:rPr>
        <w:t xml:space="preserve">nicht </w:t>
      </w:r>
      <w:r w:rsidRPr="00DA4066">
        <w:rPr>
          <w:rFonts w:ascii="Public Sans" w:hAnsi="Public Sans"/>
        </w:rPr>
        <w:t>vorsätzlich oder fahrlässig verschuldet wurden, nach den gesetzlichen Vorschriften.</w:t>
      </w:r>
    </w:p>
    <w:p w14:paraId="014EFD8F" w14:textId="3BBC36EE" w:rsidR="00237A12" w:rsidRPr="00DA4066" w:rsidRDefault="00917D4F" w:rsidP="00917D4F">
      <w:pPr>
        <w:rPr>
          <w:rFonts w:ascii="Public Sans" w:hAnsi="Public Sans"/>
        </w:rPr>
      </w:pPr>
      <w:r w:rsidRPr="00DA4066">
        <w:rPr>
          <w:rFonts w:ascii="Public Sans" w:hAnsi="Public Sans"/>
        </w:rPr>
        <w:t>Der DeFAF haftet nicht für von Teilnehmenden zu dem Seminar mitgebrachte persönliche Gegenstände, die ihnen während des Seminars abhandenkommen oder beschädigt werden, es sei denn der Verlust oder die Beschädigung wurde durch den DeFAF e.V. oder seine Erfüllungsgehilfen vorsätzlich oder fahrlässig verursacht.</w:t>
      </w:r>
    </w:p>
    <w:p w14:paraId="7CF8C158" w14:textId="238074D8" w:rsidR="00B86B31" w:rsidRPr="00DA4066" w:rsidRDefault="003D47E4" w:rsidP="00B86B31">
      <w:pPr>
        <w:rPr>
          <w:rFonts w:ascii="Public Sans" w:hAnsi="Public Sans"/>
          <w:b/>
        </w:rPr>
      </w:pPr>
      <w:r w:rsidRPr="00DA4066">
        <w:rPr>
          <w:rFonts w:ascii="Public Sans" w:hAnsi="Public Sans"/>
          <w:b/>
        </w:rPr>
        <w:t>9</w:t>
      </w:r>
      <w:r w:rsidR="00B86B31" w:rsidRPr="00DA4066">
        <w:rPr>
          <w:rFonts w:ascii="Public Sans" w:hAnsi="Public Sans"/>
          <w:b/>
        </w:rPr>
        <w:t>. Urheberrecht und Eigentumsrecht</w:t>
      </w:r>
    </w:p>
    <w:p w14:paraId="1AA60CC4" w14:textId="4B429E26" w:rsidR="00B86B31" w:rsidRPr="00DA4066" w:rsidRDefault="00B86B31" w:rsidP="00B86B31">
      <w:pPr>
        <w:rPr>
          <w:rFonts w:ascii="Public Sans" w:hAnsi="Public Sans"/>
        </w:rPr>
      </w:pPr>
      <w:r w:rsidRPr="00DA4066">
        <w:rPr>
          <w:rFonts w:ascii="Public Sans" w:hAnsi="Public Sans"/>
        </w:rPr>
        <w:t xml:space="preserve">Die in der Agroforst-Akademie verwendeten Unterrichtsmaterialien sowie Software unterliegen urheberrechtlichen Schutzrechten und stehen im Eigentum bzw. im ausschließlichen Nutzungsrecht </w:t>
      </w:r>
      <w:r w:rsidR="00C63034" w:rsidRPr="00DA4066">
        <w:rPr>
          <w:rFonts w:ascii="Public Sans" w:hAnsi="Public Sans"/>
        </w:rPr>
        <w:t xml:space="preserve">des DeFAF, soweit nicht anders angegeben. </w:t>
      </w:r>
      <w:r w:rsidRPr="00DA4066">
        <w:rPr>
          <w:rFonts w:ascii="Public Sans" w:hAnsi="Public Sans"/>
        </w:rPr>
        <w:t>Bei jeder Zuwiderhandlung verpflichtet sich der Teilnehmer zum Ersatz des daraus entstehenden Schadens. Weitergehende Ansprüche des Urhebers bzw. Lizenzgebers bleiben unberührt.</w:t>
      </w:r>
      <w:r w:rsidR="00176D70" w:rsidRPr="00DA4066">
        <w:rPr>
          <w:rFonts w:ascii="Public Sans" w:hAnsi="Public Sans"/>
        </w:rPr>
        <w:t xml:space="preserve"> Ein Kopier- und Weiterverbreitungsrecht </w:t>
      </w:r>
      <w:r w:rsidR="00237A12" w:rsidRPr="00DA4066">
        <w:rPr>
          <w:rFonts w:ascii="Public Sans" w:hAnsi="Public Sans"/>
        </w:rPr>
        <w:t xml:space="preserve">seitens der Teilnehmenden </w:t>
      </w:r>
      <w:r w:rsidR="00176D70" w:rsidRPr="00DA4066">
        <w:rPr>
          <w:rFonts w:ascii="Public Sans" w:hAnsi="Public Sans"/>
        </w:rPr>
        <w:t>besteht nicht.</w:t>
      </w:r>
    </w:p>
    <w:p w14:paraId="1D2D4211" w14:textId="77777777" w:rsidR="005E6FD6" w:rsidRPr="00DA4066" w:rsidRDefault="005E6FD6">
      <w:pPr>
        <w:rPr>
          <w:rFonts w:ascii="Public Sans" w:hAnsi="Public Sans"/>
          <w:u w:val="single"/>
        </w:rPr>
      </w:pPr>
    </w:p>
    <w:p w14:paraId="2E040F88" w14:textId="21865938" w:rsidR="007C7B5B" w:rsidRPr="00DA4066" w:rsidRDefault="00C40AE2">
      <w:pPr>
        <w:rPr>
          <w:rFonts w:ascii="Public Sans" w:hAnsi="Public Sans"/>
          <w:b/>
          <w:bCs/>
        </w:rPr>
      </w:pPr>
      <w:r w:rsidRPr="00DA4066">
        <w:rPr>
          <w:rFonts w:ascii="Public Sans" w:hAnsi="Public Sans"/>
          <w:b/>
          <w:bCs/>
        </w:rPr>
        <w:t>Kontaktdaten</w:t>
      </w:r>
    </w:p>
    <w:p w14:paraId="1CB7EB45" w14:textId="77777777" w:rsidR="002B06B6" w:rsidRPr="00DA4066" w:rsidRDefault="002B06B6" w:rsidP="002B06B6">
      <w:pPr>
        <w:spacing w:after="0"/>
        <w:jc w:val="both"/>
        <w:rPr>
          <w:rFonts w:ascii="Public Sans" w:hAnsi="Public Sans"/>
        </w:rPr>
      </w:pPr>
      <w:r w:rsidRPr="00DA4066">
        <w:rPr>
          <w:rFonts w:ascii="Public Sans" w:hAnsi="Public Sans"/>
        </w:rPr>
        <w:t>Vorstandsvorsitzender Dr. Christian Böhm</w:t>
      </w:r>
    </w:p>
    <w:p w14:paraId="56C96BF0" w14:textId="77777777" w:rsidR="002B06B6" w:rsidRPr="00DA4066" w:rsidRDefault="002B06B6" w:rsidP="002B06B6">
      <w:pPr>
        <w:spacing w:after="0"/>
        <w:jc w:val="both"/>
        <w:rPr>
          <w:rFonts w:ascii="Public Sans" w:hAnsi="Public Sans"/>
        </w:rPr>
      </w:pPr>
      <w:r w:rsidRPr="00DA4066">
        <w:rPr>
          <w:rFonts w:ascii="Public Sans" w:hAnsi="Public Sans"/>
        </w:rPr>
        <w:t xml:space="preserve">DeFAF e.V. </w:t>
      </w:r>
    </w:p>
    <w:p w14:paraId="083EC709" w14:textId="77777777" w:rsidR="002B06B6" w:rsidRPr="00DA4066" w:rsidRDefault="002B06B6" w:rsidP="002B06B6">
      <w:pPr>
        <w:spacing w:after="0"/>
        <w:jc w:val="both"/>
        <w:rPr>
          <w:rFonts w:ascii="Public Sans" w:hAnsi="Public Sans"/>
        </w:rPr>
      </w:pPr>
      <w:r w:rsidRPr="00DA4066">
        <w:rPr>
          <w:rFonts w:ascii="Public Sans" w:hAnsi="Public Sans"/>
        </w:rPr>
        <w:t>Karl-Liebknecht-Straße 102</w:t>
      </w:r>
    </w:p>
    <w:p w14:paraId="6B664682" w14:textId="77777777" w:rsidR="002B06B6" w:rsidRPr="00DA4066" w:rsidRDefault="002B06B6" w:rsidP="002B06B6">
      <w:pPr>
        <w:spacing w:after="0"/>
        <w:jc w:val="both"/>
        <w:rPr>
          <w:rFonts w:ascii="Public Sans" w:hAnsi="Public Sans"/>
        </w:rPr>
      </w:pPr>
      <w:r w:rsidRPr="00DA4066">
        <w:rPr>
          <w:rFonts w:ascii="Public Sans" w:hAnsi="Public Sans"/>
        </w:rPr>
        <w:t>03046 Cottbus</w:t>
      </w:r>
    </w:p>
    <w:p w14:paraId="4DABE9CE" w14:textId="77777777" w:rsidR="002B06B6" w:rsidRPr="00DA4066" w:rsidRDefault="002B06B6" w:rsidP="002B06B6">
      <w:pPr>
        <w:spacing w:after="0"/>
        <w:jc w:val="both"/>
        <w:rPr>
          <w:rFonts w:ascii="Public Sans" w:hAnsi="Public Sans"/>
        </w:rPr>
      </w:pPr>
      <w:r w:rsidRPr="00DA4066">
        <w:rPr>
          <w:rFonts w:ascii="Public Sans" w:hAnsi="Public Sans"/>
        </w:rPr>
        <w:t>Telefon: +49 (0) 355 752 132 43</w:t>
      </w:r>
    </w:p>
    <w:p w14:paraId="573551FC" w14:textId="77777777" w:rsidR="002B06B6" w:rsidRPr="005D24B2" w:rsidRDefault="00000000" w:rsidP="002B06B6">
      <w:pPr>
        <w:jc w:val="both"/>
        <w:rPr>
          <w:rStyle w:val="Hyperlink"/>
          <w:rFonts w:ascii="Public Sans" w:hAnsi="Public Sans"/>
        </w:rPr>
      </w:pPr>
      <w:hyperlink r:id="rId5" w:history="1">
        <w:r w:rsidR="002B06B6" w:rsidRPr="00DA4066">
          <w:rPr>
            <w:rStyle w:val="Hyperlink"/>
            <w:rFonts w:ascii="Public Sans" w:hAnsi="Public Sans"/>
          </w:rPr>
          <w:t>info@defaf.de</w:t>
        </w:r>
      </w:hyperlink>
    </w:p>
    <w:p w14:paraId="3A198087" w14:textId="4CA979F1" w:rsidR="002B06B6" w:rsidRPr="005D24B2" w:rsidRDefault="002B06B6" w:rsidP="002B06B6">
      <w:pPr>
        <w:rPr>
          <w:rFonts w:ascii="Public Sans" w:hAnsi="Public Sans"/>
          <w:bCs/>
        </w:rPr>
      </w:pPr>
    </w:p>
    <w:sectPr w:rsidR="002B06B6" w:rsidRPr="005D24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C958AD"/>
    <w:multiLevelType w:val="multilevel"/>
    <w:tmpl w:val="5C1E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516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2D"/>
    <w:rsid w:val="00027FBD"/>
    <w:rsid w:val="00074E13"/>
    <w:rsid w:val="000D7962"/>
    <w:rsid w:val="001143F6"/>
    <w:rsid w:val="00176D70"/>
    <w:rsid w:val="001A0FB1"/>
    <w:rsid w:val="001A26E5"/>
    <w:rsid w:val="001D1AD1"/>
    <w:rsid w:val="002149F0"/>
    <w:rsid w:val="00237A12"/>
    <w:rsid w:val="00284BE2"/>
    <w:rsid w:val="002A2C73"/>
    <w:rsid w:val="002B06B6"/>
    <w:rsid w:val="002F7330"/>
    <w:rsid w:val="003D47E4"/>
    <w:rsid w:val="004339CC"/>
    <w:rsid w:val="00534D39"/>
    <w:rsid w:val="005D24B2"/>
    <w:rsid w:val="005E6FD6"/>
    <w:rsid w:val="006B2E1A"/>
    <w:rsid w:val="007C7B5B"/>
    <w:rsid w:val="00854CC6"/>
    <w:rsid w:val="0088383C"/>
    <w:rsid w:val="00917D4F"/>
    <w:rsid w:val="00947E2C"/>
    <w:rsid w:val="009A7926"/>
    <w:rsid w:val="00A021A1"/>
    <w:rsid w:val="00A577A9"/>
    <w:rsid w:val="00AE6D59"/>
    <w:rsid w:val="00B05100"/>
    <w:rsid w:val="00B20D47"/>
    <w:rsid w:val="00B3415F"/>
    <w:rsid w:val="00B50A61"/>
    <w:rsid w:val="00B5549A"/>
    <w:rsid w:val="00B86B31"/>
    <w:rsid w:val="00C40AE2"/>
    <w:rsid w:val="00C63034"/>
    <w:rsid w:val="00C858C3"/>
    <w:rsid w:val="00CB2C77"/>
    <w:rsid w:val="00CD7A2E"/>
    <w:rsid w:val="00DA4066"/>
    <w:rsid w:val="00E97C39"/>
    <w:rsid w:val="00EA532D"/>
    <w:rsid w:val="00F51D5F"/>
    <w:rsid w:val="00F56886"/>
    <w:rsid w:val="00F6003E"/>
    <w:rsid w:val="00FA7E7F"/>
    <w:rsid w:val="00FB406C"/>
    <w:rsid w:val="00FC1D47"/>
    <w:rsid w:val="00FD7391"/>
    <w:rsid w:val="00FE4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9C3D"/>
  <w15:chartTrackingRefBased/>
  <w15:docId w15:val="{35A1AA2B-9137-4668-90D6-793818C7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C7B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7B5B"/>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7C7B5B"/>
    <w:rPr>
      <w:color w:val="0000FF"/>
      <w:u w:val="single"/>
    </w:rPr>
  </w:style>
  <w:style w:type="character" w:styleId="Fett">
    <w:name w:val="Strong"/>
    <w:basedOn w:val="Absatz-Standardschriftart"/>
    <w:uiPriority w:val="22"/>
    <w:qFormat/>
    <w:rsid w:val="007C7B5B"/>
    <w:rPr>
      <w:b/>
      <w:bCs/>
    </w:rPr>
  </w:style>
  <w:style w:type="paragraph" w:styleId="StandardWeb">
    <w:name w:val="Normal (Web)"/>
    <w:basedOn w:val="Standard"/>
    <w:uiPriority w:val="99"/>
    <w:semiHidden/>
    <w:unhideWhenUsed/>
    <w:rsid w:val="007C7B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E6FD6"/>
    <w:pPr>
      <w:ind w:left="720"/>
      <w:contextualSpacing/>
    </w:pPr>
  </w:style>
  <w:style w:type="character" w:styleId="Kommentarzeichen">
    <w:name w:val="annotation reference"/>
    <w:basedOn w:val="Absatz-Standardschriftart"/>
    <w:uiPriority w:val="99"/>
    <w:semiHidden/>
    <w:unhideWhenUsed/>
    <w:rsid w:val="00FC1D47"/>
    <w:rPr>
      <w:sz w:val="16"/>
      <w:szCs w:val="16"/>
    </w:rPr>
  </w:style>
  <w:style w:type="paragraph" w:styleId="Kommentartext">
    <w:name w:val="annotation text"/>
    <w:basedOn w:val="Standard"/>
    <w:link w:val="KommentartextZchn"/>
    <w:uiPriority w:val="99"/>
    <w:semiHidden/>
    <w:unhideWhenUsed/>
    <w:rsid w:val="00FC1D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1D47"/>
    <w:rPr>
      <w:sz w:val="20"/>
      <w:szCs w:val="20"/>
    </w:rPr>
  </w:style>
  <w:style w:type="paragraph" w:styleId="Kommentarthema">
    <w:name w:val="annotation subject"/>
    <w:basedOn w:val="Kommentartext"/>
    <w:next w:val="Kommentartext"/>
    <w:link w:val="KommentarthemaZchn"/>
    <w:uiPriority w:val="99"/>
    <w:semiHidden/>
    <w:unhideWhenUsed/>
    <w:rsid w:val="00FC1D47"/>
    <w:rPr>
      <w:b/>
      <w:bCs/>
    </w:rPr>
  </w:style>
  <w:style w:type="character" w:customStyle="1" w:styleId="KommentarthemaZchn">
    <w:name w:val="Kommentarthema Zchn"/>
    <w:basedOn w:val="KommentartextZchn"/>
    <w:link w:val="Kommentarthema"/>
    <w:uiPriority w:val="99"/>
    <w:semiHidden/>
    <w:rsid w:val="00FC1D47"/>
    <w:rPr>
      <w:b/>
      <w:bCs/>
      <w:sz w:val="20"/>
      <w:szCs w:val="20"/>
    </w:rPr>
  </w:style>
  <w:style w:type="paragraph" w:styleId="berarbeitung">
    <w:name w:val="Revision"/>
    <w:hidden/>
    <w:uiPriority w:val="99"/>
    <w:semiHidden/>
    <w:rsid w:val="00237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038631">
      <w:bodyDiv w:val="1"/>
      <w:marLeft w:val="0"/>
      <w:marRight w:val="0"/>
      <w:marTop w:val="0"/>
      <w:marBottom w:val="0"/>
      <w:divBdr>
        <w:top w:val="none" w:sz="0" w:space="0" w:color="auto"/>
        <w:left w:val="none" w:sz="0" w:space="0" w:color="auto"/>
        <w:bottom w:val="none" w:sz="0" w:space="0" w:color="auto"/>
        <w:right w:val="none" w:sz="0" w:space="0" w:color="auto"/>
      </w:divBdr>
    </w:div>
    <w:div w:id="1676375813">
      <w:bodyDiv w:val="1"/>
      <w:marLeft w:val="0"/>
      <w:marRight w:val="0"/>
      <w:marTop w:val="0"/>
      <w:marBottom w:val="0"/>
      <w:divBdr>
        <w:top w:val="none" w:sz="0" w:space="0" w:color="auto"/>
        <w:left w:val="none" w:sz="0" w:space="0" w:color="auto"/>
        <w:bottom w:val="none" w:sz="0" w:space="0" w:color="auto"/>
        <w:right w:val="none" w:sz="0" w:space="0" w:color="auto"/>
      </w:divBdr>
      <w:divsChild>
        <w:div w:id="529685990">
          <w:marLeft w:val="0"/>
          <w:marRight w:val="0"/>
          <w:marTop w:val="0"/>
          <w:marBottom w:val="225"/>
          <w:divBdr>
            <w:top w:val="none" w:sz="0" w:space="0" w:color="auto"/>
            <w:left w:val="none" w:sz="0" w:space="0" w:color="auto"/>
            <w:bottom w:val="none" w:sz="0" w:space="0" w:color="auto"/>
            <w:right w:val="none" w:sz="0" w:space="0" w:color="auto"/>
          </w:divBdr>
          <w:divsChild>
            <w:div w:id="1917082462">
              <w:marLeft w:val="0"/>
              <w:marRight w:val="0"/>
              <w:marTop w:val="0"/>
              <w:marBottom w:val="0"/>
              <w:divBdr>
                <w:top w:val="none" w:sz="0" w:space="0" w:color="auto"/>
                <w:left w:val="none" w:sz="0" w:space="0" w:color="auto"/>
                <w:bottom w:val="none" w:sz="0" w:space="0" w:color="auto"/>
                <w:right w:val="none" w:sz="0" w:space="0" w:color="auto"/>
              </w:divBdr>
            </w:div>
            <w:div w:id="80687140">
              <w:marLeft w:val="0"/>
              <w:marRight w:val="0"/>
              <w:marTop w:val="0"/>
              <w:marBottom w:val="0"/>
              <w:divBdr>
                <w:top w:val="none" w:sz="0" w:space="0" w:color="auto"/>
                <w:left w:val="none" w:sz="0" w:space="0" w:color="auto"/>
                <w:bottom w:val="none" w:sz="0" w:space="0" w:color="auto"/>
                <w:right w:val="none" w:sz="0" w:space="0" w:color="auto"/>
              </w:divBdr>
              <w:divsChild>
                <w:div w:id="961762770">
                  <w:marLeft w:val="0"/>
                  <w:marRight w:val="0"/>
                  <w:marTop w:val="0"/>
                  <w:marBottom w:val="0"/>
                  <w:divBdr>
                    <w:top w:val="none" w:sz="0" w:space="0" w:color="auto"/>
                    <w:left w:val="none" w:sz="0" w:space="0" w:color="auto"/>
                    <w:bottom w:val="none" w:sz="0" w:space="0" w:color="auto"/>
                    <w:right w:val="none" w:sz="0" w:space="0" w:color="auto"/>
                  </w:divBdr>
                </w:div>
              </w:divsChild>
            </w:div>
            <w:div w:id="1721660797">
              <w:marLeft w:val="0"/>
              <w:marRight w:val="0"/>
              <w:marTop w:val="0"/>
              <w:marBottom w:val="0"/>
              <w:divBdr>
                <w:top w:val="none" w:sz="0" w:space="0" w:color="auto"/>
                <w:left w:val="none" w:sz="0" w:space="0" w:color="auto"/>
                <w:bottom w:val="none" w:sz="0" w:space="0" w:color="auto"/>
                <w:right w:val="none" w:sz="0" w:space="0" w:color="auto"/>
              </w:divBdr>
            </w:div>
            <w:div w:id="17987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efaf.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Günzel</dc:creator>
  <cp:keywords/>
  <dc:description/>
  <cp:lastModifiedBy>Leon Bessert</cp:lastModifiedBy>
  <cp:revision>7</cp:revision>
  <dcterms:created xsi:type="dcterms:W3CDTF">2024-08-28T08:01:00Z</dcterms:created>
  <dcterms:modified xsi:type="dcterms:W3CDTF">2024-08-29T07:30:00Z</dcterms:modified>
</cp:coreProperties>
</file>